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921"/>
        <w:tblW w:w="10592" w:type="dxa"/>
        <w:tblCellMar>
          <w:left w:w="0" w:type="dxa"/>
          <w:right w:w="0" w:type="dxa"/>
        </w:tblCellMar>
        <w:tblLook w:val="0000"/>
      </w:tblPr>
      <w:tblGrid>
        <w:gridCol w:w="4134"/>
        <w:gridCol w:w="1161"/>
        <w:gridCol w:w="5297"/>
      </w:tblGrid>
      <w:tr w:rsidR="003B732D" w:rsidRPr="003B732D" w:rsidTr="003B732D">
        <w:trPr>
          <w:cantSplit/>
          <w:trHeight w:val="1091"/>
        </w:trPr>
        <w:tc>
          <w:tcPr>
            <w:tcW w:w="4134" w:type="dxa"/>
          </w:tcPr>
          <w:p w:rsidR="003B732D" w:rsidRPr="00F81912" w:rsidRDefault="003B732D" w:rsidP="003B732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color w:val="102F41"/>
                <w:szCs w:val="34"/>
                <w:lang w:val="ru-RU"/>
              </w:rPr>
            </w:pPr>
            <w:r w:rsidRPr="005475B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171700" cy="733425"/>
                  <wp:effectExtent l="0" t="0" r="0" b="0"/>
                  <wp:docPr id="11" name="Рисунок 11" descr="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912">
              <w:rPr>
                <w:rFonts w:ascii="Times New Roman" w:hAnsi="Times New Roman"/>
                <w:lang w:val="ru-RU"/>
              </w:rPr>
              <w:br/>
            </w:r>
            <w:r w:rsidRPr="00F81912">
              <w:rPr>
                <w:b/>
                <w:spacing w:val="-8"/>
                <w:w w:val="90"/>
                <w:lang w:val="ru-RU"/>
              </w:rPr>
              <w:br/>
            </w:r>
            <w:r w:rsidRPr="00F81912">
              <w:rPr>
                <w:rFonts w:ascii="Times New Roman" w:hAnsi="Times New Roman"/>
                <w:b/>
                <w:spacing w:val="-8"/>
                <w:w w:val="90"/>
                <w:lang w:val="ru-RU"/>
              </w:rPr>
              <w:t>Фонд поддержки публичной дипломатии имени А. М. Горчакова</w:t>
            </w:r>
          </w:p>
          <w:p w:rsidR="003B732D" w:rsidRPr="00F81912" w:rsidRDefault="003B732D" w:rsidP="003B73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02F41"/>
                <w:vertAlign w:val="superscript"/>
                <w:lang w:val="ru-RU"/>
              </w:rPr>
            </w:pPr>
            <w:r w:rsidRPr="00F81912">
              <w:rPr>
                <w:rFonts w:ascii="Times New Roman" w:hAnsi="Times New Roman"/>
                <w:b/>
                <w:color w:val="102F41"/>
                <w:szCs w:val="36"/>
                <w:vertAlign w:val="superscript"/>
                <w:lang w:val="ru-RU"/>
              </w:rPr>
              <w:t>_______________________________________________</w:t>
            </w:r>
          </w:p>
          <w:p w:rsidR="003B732D" w:rsidRPr="00F81912" w:rsidRDefault="003B732D" w:rsidP="003B732D">
            <w:pPr>
              <w:spacing w:after="0" w:line="240" w:lineRule="auto"/>
              <w:jc w:val="center"/>
              <w:rPr>
                <w:rFonts w:ascii="Times New Roman" w:hAnsi="Times New Roman"/>
                <w:color w:val="102F41"/>
                <w:sz w:val="14"/>
                <w:lang w:val="ru-RU"/>
              </w:rPr>
            </w:pP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 xml:space="preserve">123104,  Москва,   Тверской бульвар,  д.13,  стр.1,   офис 602 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br/>
              <w:t xml:space="preserve">Тел.:  (495) 783 1662, 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ab/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ab/>
              <w:t xml:space="preserve">          Факс: (495) 783 1661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br/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Email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 xml:space="preserve">: 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gorchakovfund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@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yandex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.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ru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ab/>
              <w:t xml:space="preserve">Интернет: 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gorchakovfund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.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ru</w:t>
            </w:r>
          </w:p>
        </w:tc>
        <w:tc>
          <w:tcPr>
            <w:tcW w:w="1161" w:type="dxa"/>
          </w:tcPr>
          <w:p w:rsidR="003B732D" w:rsidRPr="00F81912" w:rsidRDefault="003B732D" w:rsidP="003B73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val="ru-RU"/>
              </w:rPr>
            </w:pPr>
          </w:p>
        </w:tc>
        <w:tc>
          <w:tcPr>
            <w:tcW w:w="5297" w:type="dxa"/>
          </w:tcPr>
          <w:p w:rsidR="003B732D" w:rsidRPr="00F81912" w:rsidRDefault="003B732D" w:rsidP="003B73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02F41"/>
                <w:szCs w:val="34"/>
                <w:lang w:val="ru-RU"/>
              </w:rPr>
            </w:pPr>
            <w:r w:rsidRPr="0025786B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171575" cy="1047750"/>
                  <wp:effectExtent l="0" t="0" r="0" b="0"/>
                  <wp:docPr id="10" name="Рисунок 10" descr="o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912">
              <w:rPr>
                <w:rFonts w:ascii="Times New Roman" w:hAnsi="Times New Roman"/>
                <w:lang w:val="ru-RU"/>
              </w:rPr>
              <w:br/>
            </w:r>
            <w:r w:rsidRPr="00F81912">
              <w:rPr>
                <w:rFonts w:ascii="Times New Roman" w:hAnsi="Times New Roman"/>
                <w:b/>
                <w:color w:val="102F41"/>
                <w:szCs w:val="34"/>
                <w:lang w:val="ru-RU"/>
              </w:rPr>
              <w:t>СОВЕТ ПО ВНЕШНЕЙ И</w:t>
            </w:r>
            <w:r w:rsidRPr="00F81912">
              <w:rPr>
                <w:rFonts w:ascii="Times New Roman" w:hAnsi="Times New Roman"/>
                <w:b/>
                <w:color w:val="102F41"/>
                <w:szCs w:val="34"/>
                <w:lang w:val="ru-RU"/>
              </w:rPr>
              <w:br/>
              <w:t>ОБОРОННОЙ ПОЛИТИКЕ</w:t>
            </w:r>
          </w:p>
          <w:p w:rsidR="003B732D" w:rsidRPr="00F81912" w:rsidRDefault="003B732D" w:rsidP="003B73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val="ru-RU"/>
              </w:rPr>
            </w:pPr>
            <w:r w:rsidRPr="00F81912">
              <w:rPr>
                <w:rFonts w:ascii="Times New Roman" w:hAnsi="Times New Roman"/>
                <w:b/>
                <w:color w:val="102F41"/>
                <w:szCs w:val="36"/>
                <w:vertAlign w:val="superscript"/>
                <w:lang w:val="ru-RU"/>
              </w:rPr>
              <w:t>_______________________________________________</w:t>
            </w:r>
            <w:r w:rsidRPr="00F81912">
              <w:rPr>
                <w:rFonts w:ascii="Times New Roman" w:hAnsi="Times New Roman"/>
                <w:b/>
                <w:color w:val="102F41"/>
                <w:vertAlign w:val="superscript"/>
                <w:lang w:val="ru-RU"/>
              </w:rPr>
              <w:br/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101000, Москва, Большой Златоустинский пер., д.8/7, офис 201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br/>
              <w:t>Тел.:  (495) 624 1235, 624 3204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ab/>
              <w:t xml:space="preserve">          Факс: (495) 624 1170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br/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Email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 xml:space="preserve">: 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cfdp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@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gol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.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ru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ab/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ab/>
              <w:t xml:space="preserve">     Интернет:  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www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.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svop</w:t>
            </w:r>
            <w:r w:rsidRPr="00F81912">
              <w:rPr>
                <w:rFonts w:ascii="Times New Roman" w:hAnsi="Times New Roman"/>
                <w:color w:val="102F41"/>
                <w:sz w:val="14"/>
                <w:lang w:val="ru-RU"/>
              </w:rPr>
              <w:t>.</w:t>
            </w:r>
            <w:r w:rsidRPr="005475BF">
              <w:rPr>
                <w:rFonts w:ascii="Times New Roman" w:hAnsi="Times New Roman"/>
                <w:color w:val="102F41"/>
                <w:sz w:val="14"/>
              </w:rPr>
              <w:t>ru</w:t>
            </w:r>
          </w:p>
        </w:tc>
      </w:tr>
    </w:tbl>
    <w:p w:rsidR="00FA38C6" w:rsidRDefault="008F622A" w:rsidP="00FA38C6">
      <w:pPr>
        <w:jc w:val="center"/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635</wp:posOffset>
            </wp:positionV>
            <wp:extent cx="6581775" cy="1085850"/>
            <wp:effectExtent l="0" t="0" r="9525" b="0"/>
            <wp:wrapSquare wrapText="bothSides"/>
            <wp:docPr id="1" name="Picture 1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66AAF" w:rsidRPr="005215B7" w:rsidRDefault="00166AAF" w:rsidP="00FA38C6">
      <w:pPr>
        <w:jc w:val="center"/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</w:pPr>
      <w:r w:rsidRPr="005215B7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Международная Конференция</w:t>
      </w:r>
    </w:p>
    <w:p w:rsidR="008F622A" w:rsidRPr="008F622A" w:rsidRDefault="00166AAF" w:rsidP="008F622A">
      <w:pPr>
        <w:jc w:val="center"/>
        <w:rPr>
          <w:rFonts w:ascii="Sylfaen" w:eastAsia="Times New Roman" w:hAnsi="Sylfaen" w:cs="Times New Roman"/>
          <w:b/>
          <w:bCs/>
          <w:sz w:val="24"/>
          <w:szCs w:val="24"/>
          <w:u w:val="single"/>
          <w:lang w:val="ru-RU"/>
        </w:rPr>
      </w:pPr>
      <w:r w:rsidRPr="005215B7">
        <w:rPr>
          <w:rFonts w:ascii="Sylfaen" w:eastAsia="Times New Roman" w:hAnsi="Sylfaen" w:cs="Times New Roman"/>
          <w:b/>
          <w:bCs/>
          <w:sz w:val="24"/>
          <w:szCs w:val="24"/>
          <w:u w:val="single"/>
          <w:lang w:val="ka-GE"/>
        </w:rPr>
        <w:t xml:space="preserve">Грузия и Россия: </w:t>
      </w:r>
      <w:r w:rsidRPr="005215B7">
        <w:rPr>
          <w:rFonts w:ascii="Sylfaen" w:eastAsia="Times New Roman" w:hAnsi="Sylfaen" w:cs="Times New Roman"/>
          <w:b/>
          <w:bCs/>
          <w:sz w:val="24"/>
          <w:szCs w:val="24"/>
          <w:u w:val="single"/>
          <w:lang w:val="ru-RU"/>
        </w:rPr>
        <w:t xml:space="preserve">перспективы отношений </w:t>
      </w:r>
      <w:r w:rsidRPr="005215B7">
        <w:rPr>
          <w:rFonts w:ascii="Sylfaen" w:eastAsia="Times New Roman" w:hAnsi="Sylfaen" w:cs="Times New Roman"/>
          <w:b/>
          <w:bCs/>
          <w:sz w:val="24"/>
          <w:szCs w:val="24"/>
          <w:u w:val="single"/>
          <w:lang w:val="ka-GE"/>
        </w:rPr>
        <w:t>– 201</w:t>
      </w:r>
      <w:r w:rsidRPr="005215B7">
        <w:rPr>
          <w:rFonts w:ascii="Sylfaen" w:eastAsia="Times New Roman" w:hAnsi="Sylfaen" w:cs="Times New Roman"/>
          <w:b/>
          <w:bCs/>
          <w:sz w:val="24"/>
          <w:szCs w:val="24"/>
          <w:u w:val="single"/>
          <w:lang w:val="ru-RU"/>
        </w:rPr>
        <w:t>4</w:t>
      </w:r>
    </w:p>
    <w:p w:rsidR="00166AAF" w:rsidRPr="00FA38C6" w:rsidRDefault="008F622A" w:rsidP="00FA38C6">
      <w:pPr>
        <w:spacing w:line="360" w:lineRule="auto"/>
        <w:rPr>
          <w:rFonts w:ascii="Sylfaen" w:hAnsi="Sylfaen" w:cs="Times New Roman"/>
          <w:b/>
          <w:i/>
          <w:sz w:val="24"/>
          <w:szCs w:val="24"/>
          <w:u w:val="single"/>
          <w:lang w:val="ka-GE"/>
        </w:rPr>
      </w:pPr>
      <w:r w:rsidRPr="00FA38C6">
        <w:rPr>
          <w:rFonts w:ascii="Sylfaen" w:hAnsi="Sylfaen" w:cs="Times New Roman"/>
          <w:b/>
          <w:i/>
          <w:sz w:val="24"/>
          <w:szCs w:val="24"/>
          <w:u w:val="single"/>
          <w:lang w:val="ru-RU"/>
        </w:rPr>
        <w:t>Грузинская сторона</w:t>
      </w:r>
      <w:r w:rsidR="00FA38C6" w:rsidRPr="00FA38C6">
        <w:rPr>
          <w:rFonts w:ascii="Sylfaen" w:hAnsi="Sylfaen" w:cs="Times New Roman"/>
          <w:b/>
          <w:i/>
          <w:sz w:val="24"/>
          <w:szCs w:val="24"/>
          <w:u w:val="single"/>
          <w:lang w:val="ru-RU"/>
        </w:rPr>
        <w:t xml:space="preserve"> на конференции 3 марта</w:t>
      </w:r>
    </w:p>
    <w:p w:rsidR="00166AAF" w:rsidRPr="0054592A" w:rsidRDefault="00166AAF" w:rsidP="00FA38C6">
      <w:pPr>
        <w:jc w:val="both"/>
        <w:rPr>
          <w:rFonts w:ascii="Sylfaen" w:hAnsi="Sylfaen"/>
          <w:sz w:val="24"/>
          <w:szCs w:val="24"/>
          <w:lang w:val="ka-GE"/>
        </w:rPr>
      </w:pPr>
      <w:r w:rsidRPr="0054592A">
        <w:rPr>
          <w:rFonts w:ascii="Sylfaen" w:hAnsi="Sylfaen"/>
          <w:b/>
          <w:sz w:val="24"/>
          <w:szCs w:val="24"/>
          <w:lang w:val="ru-RU"/>
        </w:rPr>
        <w:t>Зураб Абашидзе</w:t>
      </w:r>
      <w:r w:rsidRPr="0054592A">
        <w:rPr>
          <w:rFonts w:ascii="Sylfaen" w:hAnsi="Sylfaen"/>
          <w:b/>
          <w:sz w:val="24"/>
          <w:szCs w:val="24"/>
          <w:lang w:val="ka-GE"/>
        </w:rPr>
        <w:t xml:space="preserve">, </w:t>
      </w:r>
      <w:r w:rsidRPr="0054592A">
        <w:rPr>
          <w:rFonts w:ascii="Sylfaen" w:hAnsi="Sylfaen"/>
          <w:sz w:val="24"/>
          <w:szCs w:val="24"/>
          <w:lang w:val="ka-GE"/>
        </w:rPr>
        <w:t>Спец</w:t>
      </w:r>
      <w:r w:rsidRPr="0054592A">
        <w:rPr>
          <w:rFonts w:ascii="Sylfaen" w:hAnsi="Sylfaen"/>
          <w:sz w:val="24"/>
          <w:szCs w:val="24"/>
          <w:lang w:val="ru-RU"/>
        </w:rPr>
        <w:t xml:space="preserve">иальный </w:t>
      </w:r>
      <w:r w:rsidRPr="0054592A">
        <w:rPr>
          <w:rFonts w:ascii="Sylfaen" w:hAnsi="Sylfaen"/>
          <w:sz w:val="24"/>
          <w:szCs w:val="24"/>
          <w:lang w:val="ka-GE"/>
        </w:rPr>
        <w:t>представитель премьер-министра Грузии по вопросам отношений с Россией;</w:t>
      </w:r>
    </w:p>
    <w:p w:rsidR="00166AAF" w:rsidRPr="0054592A" w:rsidRDefault="00166AAF" w:rsidP="00FA38C6">
      <w:pPr>
        <w:jc w:val="both"/>
        <w:rPr>
          <w:rFonts w:ascii="Sylfaen" w:hAnsi="Sylfaen"/>
          <w:sz w:val="24"/>
          <w:szCs w:val="24"/>
          <w:lang w:val="ka-GE"/>
        </w:rPr>
      </w:pPr>
      <w:r w:rsidRPr="0054592A">
        <w:rPr>
          <w:rFonts w:ascii="Sylfaen" w:hAnsi="Sylfaen"/>
          <w:b/>
          <w:sz w:val="24"/>
          <w:szCs w:val="24"/>
          <w:lang w:val="ru-RU"/>
        </w:rPr>
        <w:t>Заза Абашидзе</w:t>
      </w:r>
      <w:r w:rsidRPr="0054592A">
        <w:rPr>
          <w:rFonts w:ascii="Sylfaen" w:hAnsi="Sylfaen"/>
          <w:sz w:val="24"/>
          <w:szCs w:val="24"/>
          <w:lang w:val="ka-GE"/>
        </w:rPr>
        <w:t xml:space="preserve">, </w:t>
      </w:r>
      <w:r w:rsidRPr="0054592A">
        <w:rPr>
          <w:rFonts w:ascii="Sylfaen" w:hAnsi="Sylfaen"/>
          <w:sz w:val="24"/>
          <w:szCs w:val="24"/>
          <w:lang w:val="ru-RU"/>
        </w:rPr>
        <w:t>директор Российско</w:t>
      </w:r>
      <w:r w:rsidRPr="0054592A">
        <w:rPr>
          <w:rFonts w:ascii="Sylfaen" w:hAnsi="Sylfaen"/>
          <w:sz w:val="24"/>
          <w:szCs w:val="24"/>
          <w:lang w:val="ka-GE"/>
        </w:rPr>
        <w:t xml:space="preserve"> – </w:t>
      </w:r>
      <w:r w:rsidRPr="0054592A">
        <w:rPr>
          <w:rFonts w:ascii="Sylfaen" w:hAnsi="Sylfaen"/>
          <w:sz w:val="24"/>
          <w:szCs w:val="24"/>
          <w:lang w:val="ru-RU"/>
        </w:rPr>
        <w:t>Грузинского общественного  центра</w:t>
      </w:r>
      <w:r w:rsidRPr="0054592A">
        <w:rPr>
          <w:rFonts w:ascii="Sylfaen" w:hAnsi="Sylfaen"/>
          <w:sz w:val="24"/>
          <w:szCs w:val="24"/>
          <w:lang w:val="ka-GE"/>
        </w:rPr>
        <w:t>;</w:t>
      </w:r>
    </w:p>
    <w:p w:rsidR="00166AAF" w:rsidRPr="0054592A" w:rsidRDefault="00166AAF" w:rsidP="00FA38C6">
      <w:pPr>
        <w:jc w:val="both"/>
        <w:rPr>
          <w:rFonts w:ascii="Sylfaen" w:hAnsi="Sylfaen"/>
          <w:b/>
          <w:sz w:val="24"/>
          <w:szCs w:val="24"/>
          <w:lang w:val="ka-GE"/>
        </w:rPr>
      </w:pPr>
      <w:r w:rsidRPr="0054592A">
        <w:rPr>
          <w:rFonts w:ascii="Sylfaen" w:hAnsi="Sylfaen"/>
          <w:b/>
          <w:sz w:val="24"/>
          <w:szCs w:val="24"/>
          <w:lang w:val="ru-RU"/>
        </w:rPr>
        <w:t>Бежан Хурцидзе</w:t>
      </w:r>
      <w:r w:rsidRPr="0054592A">
        <w:rPr>
          <w:rFonts w:ascii="Sylfaen" w:hAnsi="Sylfaen"/>
          <w:sz w:val="24"/>
          <w:szCs w:val="24"/>
          <w:lang w:val="ka-GE"/>
        </w:rPr>
        <w:t xml:space="preserve">, </w:t>
      </w:r>
      <w:r w:rsidRPr="0054592A">
        <w:rPr>
          <w:rFonts w:ascii="Sylfaen" w:hAnsi="Sylfaen"/>
          <w:sz w:val="24"/>
          <w:szCs w:val="24"/>
          <w:lang w:val="ru-RU"/>
        </w:rPr>
        <w:t>директор Грузинского Института Международных отношений</w:t>
      </w:r>
      <w:r w:rsidRPr="0054592A">
        <w:rPr>
          <w:rFonts w:ascii="Sylfaen" w:hAnsi="Sylfaen"/>
          <w:sz w:val="24"/>
          <w:szCs w:val="24"/>
          <w:lang w:val="ka-GE"/>
        </w:rPr>
        <w:t xml:space="preserve">, </w:t>
      </w:r>
      <w:r w:rsidRPr="0054592A">
        <w:rPr>
          <w:rFonts w:ascii="Sylfaen" w:hAnsi="Sylfaen"/>
          <w:sz w:val="24"/>
          <w:szCs w:val="24"/>
          <w:lang w:val="ru-RU"/>
        </w:rPr>
        <w:t>бивший член парламента</w:t>
      </w:r>
      <w:r w:rsidRPr="0054592A">
        <w:rPr>
          <w:rFonts w:ascii="Sylfaen" w:hAnsi="Sylfaen"/>
          <w:sz w:val="24"/>
          <w:szCs w:val="24"/>
          <w:lang w:val="ka-GE"/>
        </w:rPr>
        <w:t>.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Ираклий Менагаришвили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директор Грузинского института стратегических исследований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Каха Гоголашвили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директор Центра европейских исследований Грузинского международных исследований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Владимир Папава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ректор Тбилисского государственного университета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Торнике Шарашенидзе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профессор Грузинского института общественных дел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Ивлиан Хаиндрава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директор программ Южно</w:t>
      </w:r>
      <w:r w:rsidRPr="0054592A">
        <w:rPr>
          <w:rFonts w:ascii="Sylfaen" w:hAnsi="Sylfaen"/>
          <w:lang w:val="ka-GE"/>
        </w:rPr>
        <w:t xml:space="preserve"> – </w:t>
      </w:r>
      <w:r w:rsidRPr="0054592A">
        <w:rPr>
          <w:rFonts w:ascii="Sylfaen" w:hAnsi="Sylfaen"/>
        </w:rPr>
        <w:t>Кавказских исследований республиканского института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Серги Капанадзе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председатель Грузинской ассоциация реформ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Гиоргий Каджаия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советник специального представителя премьер</w:t>
      </w:r>
      <w:r w:rsidRPr="0054592A">
        <w:rPr>
          <w:rFonts w:ascii="Sylfaen" w:hAnsi="Sylfaen"/>
          <w:lang w:val="ka-GE"/>
        </w:rPr>
        <w:t xml:space="preserve"> – </w:t>
      </w:r>
      <w:r w:rsidRPr="0054592A">
        <w:rPr>
          <w:rFonts w:ascii="Sylfaen" w:hAnsi="Sylfaen"/>
        </w:rPr>
        <w:t>министра Грузии по делам РФ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Реваз Гачечиладзе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профессор тболисского государственного университета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доктор наук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чрезвычайный и полномочний посол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  <w:r w:rsidRPr="0054592A">
        <w:rPr>
          <w:rFonts w:ascii="Sylfaen" w:hAnsi="Sylfaen"/>
          <w:b/>
        </w:rPr>
        <w:t>Сосо Цискаришвили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президент клуба независемых экспертов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  <w:lang w:val="ka-GE"/>
        </w:rPr>
      </w:pP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Тенгиз Пхаладзе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председатель Международного центра геополитических исследований</w:t>
      </w:r>
      <w:r w:rsidRPr="0054592A">
        <w:rPr>
          <w:rFonts w:ascii="Sylfaen" w:hAnsi="Sylfaen"/>
          <w:lang w:val="ka-GE"/>
        </w:rPr>
        <w:t>;</w:t>
      </w:r>
    </w:p>
    <w:p w:rsidR="00166AAF" w:rsidRPr="005459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Михаил Токмазишвили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доктор экономических наук</w:t>
      </w:r>
      <w:r w:rsidRPr="0054592A">
        <w:rPr>
          <w:rFonts w:ascii="Sylfaen" w:hAnsi="Sylfaen"/>
          <w:lang w:val="ka-GE"/>
        </w:rPr>
        <w:t xml:space="preserve">, </w:t>
      </w:r>
      <w:r w:rsidRPr="0054592A">
        <w:rPr>
          <w:rFonts w:ascii="Sylfaen" w:hAnsi="Sylfaen"/>
        </w:rPr>
        <w:t>профессор.</w:t>
      </w:r>
    </w:p>
    <w:p w:rsidR="00FA38C6" w:rsidRDefault="00FA38C6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 w:line="276" w:lineRule="auto"/>
        <w:ind w:left="0"/>
        <w:jc w:val="center"/>
        <w:rPr>
          <w:rFonts w:ascii="Sylfaen" w:hAnsi="Sylfaen"/>
          <w:b/>
          <w:i/>
          <w:u w:val="single"/>
        </w:rPr>
      </w:pPr>
      <w:r w:rsidRPr="00FA38C6">
        <w:rPr>
          <w:rFonts w:ascii="Sylfaen" w:hAnsi="Sylfaen"/>
          <w:b/>
          <w:i/>
          <w:u w:val="single"/>
        </w:rPr>
        <w:t>Члены Клуба независимых экспертов</w:t>
      </w:r>
    </w:p>
    <w:p w:rsidR="00FA38C6" w:rsidRPr="00FA38C6" w:rsidRDefault="00FA38C6" w:rsidP="00FA38C6">
      <w:pPr>
        <w:pStyle w:val="a5"/>
        <w:spacing w:after="200" w:line="276" w:lineRule="auto"/>
        <w:ind w:left="0"/>
        <w:jc w:val="both"/>
        <w:rPr>
          <w:rFonts w:ascii="Sylfaen" w:hAnsi="Sylfaen"/>
          <w:b/>
          <w:i/>
          <w:u w:val="single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Заза Абашидзе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директор Р</w:t>
      </w:r>
      <w:r>
        <w:rPr>
          <w:rFonts w:ascii="Sylfaen" w:hAnsi="Sylfaen"/>
        </w:rPr>
        <w:t>оссийско-Г</w:t>
      </w:r>
      <w:r w:rsidRPr="0054592A">
        <w:rPr>
          <w:rFonts w:ascii="Sylfaen" w:hAnsi="Sylfaen"/>
        </w:rPr>
        <w:t>рузинского общественного центра, руководитель Энциклопедийного центра Патриархии Грузии;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Бежан Хурцидзе</w:t>
      </w:r>
      <w:r>
        <w:rPr>
          <w:rFonts w:ascii="Sylfaen" w:hAnsi="Sylfaen"/>
        </w:rPr>
        <w:t>, д</w:t>
      </w:r>
      <w:r w:rsidRPr="0054592A">
        <w:rPr>
          <w:rFonts w:ascii="Sylfaen" w:hAnsi="Sylfaen"/>
        </w:rPr>
        <w:t xml:space="preserve">иректор </w:t>
      </w:r>
      <w:r>
        <w:rPr>
          <w:rFonts w:ascii="Sylfaen" w:hAnsi="Sylfaen"/>
        </w:rPr>
        <w:t>«</w:t>
      </w:r>
      <w:r w:rsidRPr="0054592A">
        <w:rPr>
          <w:rFonts w:ascii="Sylfaen" w:hAnsi="Sylfaen"/>
        </w:rPr>
        <w:t>Института Международных отношений</w:t>
      </w:r>
      <w:r>
        <w:rPr>
          <w:rFonts w:ascii="Sylfaen" w:hAnsi="Sylfaen"/>
        </w:rPr>
        <w:t>»</w:t>
      </w:r>
      <w:r w:rsidRPr="0054592A">
        <w:rPr>
          <w:rFonts w:ascii="Sylfaen" w:hAnsi="Sylfaen"/>
        </w:rPr>
        <w:t>, бывший член Парламента;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Каха Кахишвили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эксперт, руководитель Центра исследо</w:t>
      </w:r>
      <w:r>
        <w:rPr>
          <w:rFonts w:ascii="Sylfaen" w:hAnsi="Sylfaen"/>
        </w:rPr>
        <w:t>ваний избирательных технологий;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Ника Лалиашвили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бывший член Парламента, политический секретарь Христиа</w:t>
      </w:r>
      <w:r>
        <w:rPr>
          <w:rFonts w:ascii="Sylfaen" w:hAnsi="Sylfaen"/>
        </w:rPr>
        <w:t>нско-демократического движения;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Александр Русецкий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исполнительный директор Института Кавказской региональной безопасности, руководитель Департамента инноваций и стратегического развития Кавказско</w:t>
      </w:r>
      <w:r>
        <w:rPr>
          <w:rFonts w:ascii="Sylfaen" w:hAnsi="Sylfaen"/>
        </w:rPr>
        <w:t>го международного университета;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Нана Девдариани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руководитель “Центра глобальных исследований”, экс- омбудсмен Грузии, экс-председатель ЦИК-а, бывший член парламента двух созывов;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Важа Беридзе</w:t>
      </w:r>
      <w:r>
        <w:rPr>
          <w:rFonts w:ascii="Sylfaen" w:hAnsi="Sylfaen"/>
        </w:rPr>
        <w:t>, п</w:t>
      </w:r>
      <w:r w:rsidRPr="0054592A">
        <w:rPr>
          <w:rFonts w:ascii="Sylfaen" w:hAnsi="Sylfaen"/>
        </w:rPr>
        <w:t>олитолог;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Сосо Цискаришвили</w:t>
      </w:r>
      <w:r>
        <w:rPr>
          <w:rFonts w:ascii="Sylfaen" w:hAnsi="Sylfaen"/>
        </w:rPr>
        <w:t>, независимый эксперт</w:t>
      </w:r>
      <w:r w:rsidRPr="0054592A">
        <w:rPr>
          <w:rFonts w:ascii="Sylfaen" w:hAnsi="Sylfaen"/>
        </w:rPr>
        <w:t>;</w:t>
      </w:r>
    </w:p>
    <w:p w:rsidR="00FA38C6" w:rsidRPr="00D4356D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Демур Гиорхелидзе</w:t>
      </w:r>
      <w:r>
        <w:rPr>
          <w:rFonts w:ascii="Sylfaen" w:hAnsi="Sylfaen"/>
        </w:rPr>
        <w:t>, э</w:t>
      </w:r>
      <w:r w:rsidRPr="0054592A">
        <w:rPr>
          <w:rFonts w:ascii="Sylfaen" w:hAnsi="Sylfaen"/>
        </w:rPr>
        <w:t>ксперт по экономическим вопросам;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Рамаз Сакварелидзе</w:t>
      </w:r>
      <w:r>
        <w:rPr>
          <w:rFonts w:ascii="Sylfaen" w:hAnsi="Sylfaen"/>
        </w:rPr>
        <w:t>, п</w:t>
      </w:r>
      <w:r w:rsidRPr="0054592A">
        <w:rPr>
          <w:rFonts w:ascii="Sylfaen" w:hAnsi="Sylfaen"/>
        </w:rPr>
        <w:t>олитолог;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Арчил Гамзардия</w:t>
      </w:r>
      <w:r>
        <w:rPr>
          <w:rFonts w:ascii="Sylfaen" w:hAnsi="Sylfaen"/>
        </w:rPr>
        <w:t>, с</w:t>
      </w:r>
      <w:r w:rsidRPr="0054592A">
        <w:rPr>
          <w:rFonts w:ascii="Sylfaen" w:hAnsi="Sylfaen"/>
        </w:rPr>
        <w:t>пециалист по управлению связям с общественностью;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Урузмаг Каркусов</w:t>
      </w:r>
      <w:r>
        <w:rPr>
          <w:rFonts w:ascii="Sylfaen" w:hAnsi="Sylfaen"/>
        </w:rPr>
        <w:t>, б</w:t>
      </w:r>
      <w:r w:rsidRPr="0054592A">
        <w:rPr>
          <w:rFonts w:ascii="Sylfaen" w:hAnsi="Sylfaen"/>
        </w:rPr>
        <w:t>ывший заместитель министра экономики Грузии;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Васил Чичинадзе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эксперт</w:t>
      </w:r>
      <w:r>
        <w:rPr>
          <w:rFonts w:ascii="Sylfaen" w:hAnsi="Sylfaen"/>
        </w:rPr>
        <w:t xml:space="preserve"> по вопросам Б</w:t>
      </w:r>
      <w:r w:rsidRPr="0054592A">
        <w:rPr>
          <w:rFonts w:ascii="Sylfaen" w:hAnsi="Sylfaen"/>
        </w:rPr>
        <w:t>лижнего Востока;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Вахтанг Маисаиа</w:t>
      </w:r>
      <w:r>
        <w:rPr>
          <w:rFonts w:ascii="Sylfaen" w:hAnsi="Sylfaen"/>
        </w:rPr>
        <w:t>, п</w:t>
      </w:r>
      <w:r w:rsidRPr="0054592A">
        <w:rPr>
          <w:rFonts w:ascii="Sylfaen" w:hAnsi="Sylfaen"/>
        </w:rPr>
        <w:t>олитолог;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lastRenderedPageBreak/>
        <w:t>Михаил Вигнанский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журналист</w:t>
      </w:r>
      <w:r>
        <w:rPr>
          <w:rFonts w:ascii="Sylfaen" w:hAnsi="Sylfaen"/>
        </w:rPr>
        <w:t>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Нино Кизикурашвили</w:t>
      </w:r>
      <w:r>
        <w:rPr>
          <w:rFonts w:ascii="Sylfaen" w:hAnsi="Sylfaen"/>
        </w:rPr>
        <w:t>, м</w:t>
      </w:r>
      <w:r w:rsidRPr="0054592A">
        <w:rPr>
          <w:rFonts w:ascii="Sylfaen" w:hAnsi="Sylfaen"/>
        </w:rPr>
        <w:t>еждународный центр по конфликтам и переговорам</w:t>
      </w:r>
      <w:r>
        <w:rPr>
          <w:rFonts w:ascii="Sylfaen" w:hAnsi="Sylfaen"/>
        </w:rPr>
        <w:t>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Маиа Кацитадзе</w:t>
      </w:r>
      <w:r>
        <w:rPr>
          <w:rFonts w:ascii="Sylfaen" w:hAnsi="Sylfaen"/>
        </w:rPr>
        <w:t>, и</w:t>
      </w:r>
      <w:r w:rsidRPr="0054592A">
        <w:rPr>
          <w:rFonts w:ascii="Sylfaen" w:hAnsi="Sylfaen"/>
        </w:rPr>
        <w:t>сполнительный директор Международного центра по конфликтам и переговорам;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Зураб Папаскири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историк;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 w:rsidRPr="0054592A">
        <w:rPr>
          <w:rFonts w:ascii="Sylfaen" w:hAnsi="Sylfaen"/>
          <w:b/>
        </w:rPr>
        <w:t>Роланд Токчишвили</w:t>
      </w:r>
      <w:r>
        <w:rPr>
          <w:rFonts w:ascii="Sylfaen" w:hAnsi="Sylfaen"/>
        </w:rPr>
        <w:t xml:space="preserve">, </w:t>
      </w:r>
      <w:r w:rsidRPr="0054592A">
        <w:rPr>
          <w:rFonts w:ascii="Sylfaen" w:hAnsi="Sylfaen"/>
        </w:rPr>
        <w:t>историк;</w:t>
      </w:r>
    </w:p>
    <w:p w:rsidR="00FA38C6" w:rsidRPr="0054592A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</w:p>
    <w:p w:rsidR="00FA38C6" w:rsidRPr="00FA38C6" w:rsidRDefault="00FA38C6" w:rsidP="00FA38C6">
      <w:pPr>
        <w:pStyle w:val="a5"/>
        <w:spacing w:after="200"/>
        <w:ind w:left="0"/>
        <w:jc w:val="both"/>
        <w:rPr>
          <w:rFonts w:ascii="Sylfaen" w:hAnsi="Sylfaen"/>
        </w:rPr>
      </w:pPr>
      <w:r>
        <w:rPr>
          <w:rFonts w:ascii="Sylfaen" w:hAnsi="Sylfaen"/>
          <w:b/>
        </w:rPr>
        <w:t>Владими</w:t>
      </w:r>
      <w:r w:rsidRPr="0054592A">
        <w:rPr>
          <w:rFonts w:ascii="Sylfaen" w:hAnsi="Sylfaen"/>
          <w:b/>
        </w:rPr>
        <w:t>р Громов</w:t>
      </w:r>
      <w:r>
        <w:rPr>
          <w:rFonts w:ascii="Sylfaen" w:hAnsi="Sylfaen"/>
        </w:rPr>
        <w:t>, генеральны</w:t>
      </w:r>
      <w:r w:rsidRPr="0054592A">
        <w:rPr>
          <w:rFonts w:ascii="Sylfaen" w:hAnsi="Sylfaen"/>
        </w:rPr>
        <w:t xml:space="preserve">й директор </w:t>
      </w:r>
      <w:r>
        <w:rPr>
          <w:rFonts w:ascii="Sylfaen" w:hAnsi="Sylfaen"/>
        </w:rPr>
        <w:t>общества российско-грузинской дружбы</w:t>
      </w:r>
      <w:r w:rsidRPr="0054592A">
        <w:rPr>
          <w:rFonts w:ascii="Sylfaen" w:hAnsi="Sylfaen"/>
        </w:rPr>
        <w:t xml:space="preserve"> и гуманитарно</w:t>
      </w:r>
      <w:r>
        <w:rPr>
          <w:rFonts w:ascii="Sylfaen" w:hAnsi="Sylfaen"/>
        </w:rPr>
        <w:t>го</w:t>
      </w:r>
      <w:r w:rsidRPr="0054592A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 и</w:t>
      </w:r>
      <w:r w:rsidRPr="0054592A">
        <w:rPr>
          <w:rFonts w:ascii="Sylfaen" w:hAnsi="Sylfaen"/>
        </w:rPr>
        <w:t xml:space="preserve"> </w:t>
      </w:r>
      <w:r>
        <w:rPr>
          <w:rFonts w:ascii="Sylfaen" w:hAnsi="Sylfaen"/>
        </w:rPr>
        <w:t>культурного сотрудничества.</w:t>
      </w:r>
    </w:p>
    <w:p w:rsidR="00166AAF" w:rsidRPr="00FA38C6" w:rsidRDefault="008F622A" w:rsidP="00FA38C6">
      <w:pPr>
        <w:spacing w:line="360" w:lineRule="auto"/>
        <w:jc w:val="center"/>
        <w:rPr>
          <w:rFonts w:ascii="Sylfaen" w:hAnsi="Sylfaen" w:cs="Times New Roman"/>
          <w:b/>
          <w:i/>
          <w:sz w:val="24"/>
          <w:szCs w:val="24"/>
          <w:u w:val="single"/>
          <w:lang w:val="ru-RU"/>
        </w:rPr>
      </w:pPr>
      <w:r w:rsidRPr="00FA38C6">
        <w:rPr>
          <w:rFonts w:ascii="Sylfaen" w:hAnsi="Sylfaen" w:cs="Times New Roman"/>
          <w:b/>
          <w:i/>
          <w:sz w:val="24"/>
          <w:szCs w:val="24"/>
          <w:u w:val="single"/>
          <w:lang w:val="ru-RU"/>
        </w:rPr>
        <w:t>Российская сторона</w:t>
      </w: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Габуев Александр Тамерланович</w:t>
      </w:r>
      <w:r w:rsidRPr="003C3573">
        <w:rPr>
          <w:rFonts w:ascii="Sylfaen" w:hAnsi="Sylfaen"/>
        </w:rPr>
        <w:t>, заместитель главного редактора журнала «Коммерсантъ-власть»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Григорьев Леонид Маркович</w:t>
      </w:r>
      <w:r w:rsidRPr="003C3573">
        <w:rPr>
          <w:rFonts w:ascii="Sylfaen" w:hAnsi="Sylfaen"/>
        </w:rPr>
        <w:t>, главный советник руководителя Аналитического центра при Правительстве РФ; заведующий кафедрой мировой экономики факультета мировой экономики и мировой политики НИУ «ВШЭ»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Гришенин Роман Николаевич</w:t>
      </w:r>
      <w:r w:rsidRPr="003C3573">
        <w:rPr>
          <w:rFonts w:ascii="Sylfaen" w:hAnsi="Sylfaen"/>
        </w:rPr>
        <w:t>, заместитель исполнительного директора Фонда Горчакова</w:t>
      </w: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</w:rPr>
        <w:t>Лукьянов Федор Александрович, председатель Президиума Совета по внешней и оборонной политике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Маркедонов Сергей Мирославович</w:t>
      </w:r>
      <w:r w:rsidRPr="003C3573">
        <w:rPr>
          <w:rFonts w:ascii="Sylfaen" w:hAnsi="Sylfaen"/>
        </w:rPr>
        <w:t>, доцент кафедры зарубежного регионоведения и внешней политики Российский государственный гуманитарный университет (РГГУ)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Наумкин Виталий Вячеславович</w:t>
      </w:r>
      <w:r w:rsidRPr="003C3573">
        <w:rPr>
          <w:rFonts w:ascii="Sylfaen" w:hAnsi="Sylfaen"/>
        </w:rPr>
        <w:t>, директор Института востоковедения РАН; член-корреспондент РАН; президент, АНО «Центр стратегических и политических исследований»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Сухов Иван Алексеевич</w:t>
      </w:r>
      <w:r w:rsidRPr="003C3573">
        <w:rPr>
          <w:rFonts w:ascii="Sylfaen" w:hAnsi="Sylfaen"/>
        </w:rPr>
        <w:t>, обозреватель радиостанции «Голос России»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Сушенцов Андрей Андреевич</w:t>
      </w:r>
      <w:r w:rsidRPr="003C3573">
        <w:rPr>
          <w:rFonts w:ascii="Sylfaen" w:hAnsi="Sylfaen"/>
        </w:rPr>
        <w:t>, старший преподаватель кафедры прикладного анализа международных проблем МГИМО (У) МИД России, доцент МГИМО (У) МИД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Белкин Александр Анатольевич</w:t>
      </w:r>
      <w:r w:rsidRPr="003C3573">
        <w:rPr>
          <w:rFonts w:ascii="Sylfaen" w:hAnsi="Sylfaen"/>
        </w:rPr>
        <w:t>, директор международных проектов СВОП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166AAF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Бурлинова Наталья Валерьевна</w:t>
      </w:r>
      <w:r w:rsidRPr="003C3573">
        <w:rPr>
          <w:rFonts w:ascii="Sylfaen" w:hAnsi="Sylfaen"/>
        </w:rPr>
        <w:t>, директор программ Фонда Горчакова</w:t>
      </w:r>
      <w:r>
        <w:rPr>
          <w:rFonts w:ascii="Sylfaen" w:hAnsi="Sylfaen"/>
        </w:rPr>
        <w:t>;</w:t>
      </w:r>
    </w:p>
    <w:p w:rsidR="00166AAF" w:rsidRPr="003C3573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</w:p>
    <w:p w:rsidR="00EF58B6" w:rsidRPr="008F622A" w:rsidRDefault="00166AAF" w:rsidP="00FA38C6">
      <w:pPr>
        <w:pStyle w:val="a5"/>
        <w:spacing w:after="200" w:line="276" w:lineRule="auto"/>
        <w:ind w:left="0"/>
        <w:jc w:val="both"/>
        <w:rPr>
          <w:rFonts w:ascii="Sylfaen" w:hAnsi="Sylfaen"/>
        </w:rPr>
      </w:pPr>
      <w:r w:rsidRPr="003C3573">
        <w:rPr>
          <w:rFonts w:ascii="Sylfaen" w:hAnsi="Sylfaen"/>
          <w:b/>
        </w:rPr>
        <w:t>Лямцева Мария Викторовна</w:t>
      </w:r>
      <w:r w:rsidRPr="003C3573">
        <w:rPr>
          <w:rFonts w:ascii="Sylfaen" w:hAnsi="Sylfaen"/>
        </w:rPr>
        <w:t>, редактор сайта Фонда Горчакова</w:t>
      </w:r>
      <w:r>
        <w:rPr>
          <w:rFonts w:ascii="Sylfaen" w:hAnsi="Sylfaen"/>
        </w:rPr>
        <w:t>.</w:t>
      </w:r>
    </w:p>
    <w:sectPr w:rsidR="00EF58B6" w:rsidRPr="008F622A" w:rsidSect="00166AAF">
      <w:pgSz w:w="12240" w:h="15840"/>
      <w:pgMar w:top="284" w:right="90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F58B6"/>
    <w:rsid w:val="00166AAF"/>
    <w:rsid w:val="003B732D"/>
    <w:rsid w:val="003E3D43"/>
    <w:rsid w:val="006B09E5"/>
    <w:rsid w:val="008F622A"/>
    <w:rsid w:val="00ED11D3"/>
    <w:rsid w:val="00EF58B6"/>
    <w:rsid w:val="00FA3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6AA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</cp:lastModifiedBy>
  <cp:revision>2</cp:revision>
  <dcterms:created xsi:type="dcterms:W3CDTF">2014-02-28T12:37:00Z</dcterms:created>
  <dcterms:modified xsi:type="dcterms:W3CDTF">2014-02-28T12:37:00Z</dcterms:modified>
</cp:coreProperties>
</file>